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eastAsia="仿宋_GB2312"/>
          <w:sz w:val="32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22"/>
        </w:rPr>
      </w:pP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大连市</w:t>
      </w:r>
      <w:r>
        <w:rPr>
          <w:rFonts w:hint="eastAsia" w:ascii="方正小标宋_GBK" w:hAnsi="方正小标宋_GBK" w:eastAsia="方正小标宋_GBK" w:cs="方正小标宋_GBK"/>
          <w:sz w:val="40"/>
          <w:szCs w:val="22"/>
          <w:lang w:val="en-US" w:eastAsia="zh-CN"/>
        </w:rPr>
        <w:t>2020年度</w:t>
      </w: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新引进高层次人才认定申请表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1697"/>
        <w:gridCol w:w="708"/>
        <w:gridCol w:w="1075"/>
        <w:gridCol w:w="1217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hAnsi="黑体" w:eastAsia="黑体"/>
                <w:sz w:val="28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申请人姓名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国籍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出生年月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有效身份证件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证件号码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户籍所在地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在连合法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居留手续</w:t>
            </w:r>
          </w:p>
        </w:tc>
        <w:tc>
          <w:tcPr>
            <w:tcW w:w="3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□大连户籍   □居住证  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□外国人居留许可  □其它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固定电话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手机号码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在连工作情况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□劳动合同  </w:t>
            </w:r>
            <w:r>
              <w:rPr>
                <w:rFonts w:eastAsia="仿宋_GB2312"/>
                <w:snapToGrid w:val="0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snapToGrid w:val="0"/>
                <w:kern w:val="0"/>
                <w:sz w:val="24"/>
              </w:rPr>
              <w:t>聘用合同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□自主创业  □延退延聘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现有合同起止时间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   年  月至   年  月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□无固定期限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原单位及职务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现单位及职务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在连缴纳社保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  □否（如否，请附说明）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Ansi="黑体" w:eastAsia="黑体"/>
                <w:sz w:val="24"/>
              </w:rPr>
              <w:t>社保编号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color w:val="FF0000"/>
                <w:sz w:val="18"/>
                <w:szCs w:val="18"/>
                <w:highlight w:val="yellow"/>
              </w:rPr>
              <w:t>（8位数个人</w:t>
            </w:r>
            <w:r>
              <w:rPr>
                <w:rFonts w:hint="eastAsia" w:eastAsia="仿宋_GB2312"/>
                <w:b/>
                <w:bCs/>
                <w:color w:val="FF0000"/>
                <w:sz w:val="18"/>
                <w:szCs w:val="18"/>
                <w:highlight w:val="yellow"/>
                <w:lang w:eastAsia="zh-CN"/>
              </w:rPr>
              <w:t>社保</w:t>
            </w:r>
            <w:r>
              <w:rPr>
                <w:rFonts w:hint="eastAsia" w:eastAsia="仿宋_GB2312"/>
                <w:b/>
                <w:bCs/>
                <w:color w:val="FF0000"/>
                <w:sz w:val="18"/>
                <w:szCs w:val="18"/>
                <w:highlight w:val="yellow"/>
              </w:rPr>
              <w:t>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认定层次</w:t>
            </w:r>
          </w:p>
        </w:tc>
        <w:tc>
          <w:tcPr>
            <w:tcW w:w="751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□尖端人才  □领军人才  □高端人才  □青年才俊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  <w:jc w:val="center"/>
        </w:trPr>
        <w:tc>
          <w:tcPr>
            <w:tcW w:w="50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Ansi="黑体" w:eastAsia="黑体"/>
                <w:sz w:val="24"/>
              </w:rPr>
              <w:t>引进后，首次在连缴纳社保时间（精确到日期）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与认定层次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对应荣誉贡献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荣誉名称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授予部门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取得时间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本人排名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从事专业所属行业类别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□自然科学研究  □自然科学教学  □社会科学研究 □社会科学教学□农林牧渔  □装备制造  □石油化工  □交通运输  □电子信息  □生物医药  □医疗卫生  □文化体育  □新材料    □新能源  </w:t>
            </w:r>
          </w:p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□金融  □其他</w:t>
            </w:r>
            <w:r>
              <w:rPr>
                <w:snapToGrid w:val="0"/>
                <w:kern w:val="0"/>
                <w:sz w:val="24"/>
              </w:rPr>
              <w:t>__________________</w:t>
            </w:r>
            <w:r>
              <w:rPr>
                <w:rFonts w:eastAsia="仿宋_GB2312"/>
                <w:snapToGrid w:val="0"/>
                <w:kern w:val="0"/>
                <w:sz w:val="24"/>
              </w:rPr>
              <w:t>（以上项目单选）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</w:rPr>
            </w:pPr>
            <w:r>
              <w:rPr>
                <w:rFonts w:hAnsi="黑体" w:eastAsia="黑体"/>
                <w:sz w:val="28"/>
              </w:rPr>
              <w:t>二、用人单位基本情况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单位名称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中国科学院大连化学物理研究所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黑体" w:eastAsia="黑体"/>
                <w:sz w:val="24"/>
              </w:rPr>
              <w:t>注册地址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大连市中山路4</w:t>
            </w:r>
            <w:r>
              <w:rPr>
                <w:rFonts w:ascii="仿宋_GB2312" w:hAnsi="宋体" w:eastAsia="仿宋_GB2312"/>
                <w:sz w:val="24"/>
              </w:rPr>
              <w:t>57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单位联系人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于浩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联系电话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  <w:r>
              <w:rPr>
                <w:rFonts w:ascii="仿宋_GB2312" w:hAnsi="宋体" w:eastAsia="仿宋_GB2312"/>
                <w:sz w:val="24"/>
              </w:rPr>
              <w:t>4379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单位性质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□高等院校  </w:t>
            </w:r>
            <w:r>
              <w:rPr>
                <w:rFonts w:eastAsia="仿宋_GB2312"/>
                <w:snapToGrid w:val="0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snapToGrid w:val="0"/>
                <w:kern w:val="0"/>
                <w:sz w:val="24"/>
              </w:rPr>
              <w:t>科研院所  □金融机构  □医疗卫生  □国有企业</w:t>
            </w:r>
          </w:p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eastAsia="仿宋_GB2312"/>
                <w:snapToGrid w:val="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文化艺术单位  </w:t>
            </w:r>
            <w:r>
              <w:rPr>
                <w:rFonts w:eastAsia="仿宋_GB2312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snapToGrid w:val="0"/>
                <w:kern w:val="0"/>
                <w:sz w:val="24"/>
              </w:rPr>
              <w:t>__________________</w:t>
            </w:r>
            <w:r>
              <w:rPr>
                <w:rFonts w:eastAsia="仿宋_GB2312"/>
                <w:snapToGrid w:val="0"/>
                <w:kern w:val="0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主要工作经历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申请人承诺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本人承诺填报信息及申请材料真实准确，如发生工作变动、层次晋升、办理退休等情形，第一时间告知工作单位及所在地区人社部门。若填报失实或违反有关规定，愿承担相应责任。</w:t>
            </w:r>
          </w:p>
          <w:p>
            <w:pPr>
              <w:spacing w:line="200" w:lineRule="exact"/>
              <w:ind w:firstLine="482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申请人（签名）：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用人单位审查意见及承诺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经审查，申请人填报信息及申报材料真实有效，符合认定条件。我单位承诺按规定协助落实人才政策待遇，及时审查其有关情况并报所在地区人社部门。若违反有关规定，愿承担相应责任。 </w:t>
            </w:r>
          </w:p>
          <w:p>
            <w:pPr>
              <w:spacing w:line="4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单位法人代表（签名）：                             （公章）</w:t>
            </w:r>
          </w:p>
          <w:p>
            <w:pPr>
              <w:spacing w:line="48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区市县（先导区）</w:t>
            </w:r>
            <w:r>
              <w:rPr>
                <w:rFonts w:hint="eastAsia" w:hAnsi="黑体" w:eastAsia="黑体"/>
                <w:sz w:val="24"/>
              </w:rPr>
              <w:t>责任</w:t>
            </w:r>
            <w:r>
              <w:rPr>
                <w:rFonts w:hAnsi="黑体" w:eastAsia="黑体"/>
                <w:sz w:val="24"/>
              </w:rPr>
              <w:t>部门初审意见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</w:p>
          <w:p>
            <w:pPr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6000" w:firstLineChars="25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spacing w:line="480" w:lineRule="exact"/>
              <w:ind w:firstLine="6000" w:firstLineChars="25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市人才服务中心复核意见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ind w:firstLine="6000" w:firstLineChars="25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6000" w:firstLineChars="25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6000" w:firstLineChars="25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spacing w:line="480" w:lineRule="exact"/>
              <w:ind w:firstLine="6000" w:firstLineChars="25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特殊情况备注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3698AB-E80C-4592-A2C2-52E2D56A0C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C49C15D-3577-4754-9464-2D2CBC61AC33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BA4BFD4-981F-4262-A705-6A0F1160F37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2B6F4E6-1EEC-4CB2-AA3C-7572EBBF47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9F3"/>
    <w:rsid w:val="002A09F3"/>
    <w:rsid w:val="00772AE7"/>
    <w:rsid w:val="5CB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3ACE6717F5AD341B5B3786605EF8364" ma:contentTypeVersion="1" ma:contentTypeDescription="新建文档。" ma:contentTypeScope="" ma:versionID="ff92f17e298212472b7bc7ee60b6aa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f45feded0a7d15d2e7d1e2569d8ed7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12811-DA7C-41D1-8867-E2F874FDCDE1}">
  <ds:schemaRefs/>
</ds:datastoreItem>
</file>

<file path=customXml/itemProps3.xml><?xml version="1.0" encoding="utf-8"?>
<ds:datastoreItem xmlns:ds="http://schemas.openxmlformats.org/officeDocument/2006/customXml" ds:itemID="{B6DFFE7B-EDD7-4DC8-BDDA-51C6F62F3305}">
  <ds:schemaRefs/>
</ds:datastoreItem>
</file>

<file path=customXml/itemProps4.xml><?xml version="1.0" encoding="utf-8"?>
<ds:datastoreItem xmlns:ds="http://schemas.openxmlformats.org/officeDocument/2006/customXml" ds:itemID="{E57B7D75-6217-42AA-B5CD-C679A5DC2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2020-06-15T02:19:00Z</dcterms:created>
  <dc:creator>gjrcb</dc:creator>
  <cp:lastModifiedBy>于浩</cp:lastModifiedBy>
  <dcterms:modified xsi:type="dcterms:W3CDTF">2020-06-18T09:30:30Z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0x01010053ACE6717F5AD341B5B3786605EF8364</vt:lpwstr>
  </property>
  <property fmtid="{D5CDD505-2E9C-101B-9397-08002B2CF9AE}" pid="3" name="KSOProductBuildVer">
    <vt:lpwstr>2052-11.1.0.9740</vt:lpwstr>
  </property>
</Properties>
</file>