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</w:t>
      </w:r>
    </w:p>
    <w:p>
      <w:pP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Related Research Theme</w:t>
      </w:r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Please enter the selected theme name among the 8 areas.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Innovativeness</w:t>
      </w:r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How does the concept work, including basic operating principles?</w:t>
      </w:r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What level of technological performance does the concept target?</w:t>
      </w:r>
      <w:bookmarkStart w:id="1" w:name="_GoBack"/>
      <w:bookmarkEnd w:id="1"/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What are significant challenges of the proposed concept?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b/>
          <w:sz w:val="24"/>
          <w:szCs w:val="24"/>
        </w:rPr>
        <w:t>Merit</w:t>
      </w:r>
      <w:bookmarkEnd w:id="0"/>
    </w:p>
    <w:p>
      <w:pP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>If this concept is successful, will it make a positive impact on the chemical industry, the society? Please describe broad economic benefits of the proposed concept.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Duration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enter estimation in years.</w:t>
      </w:r>
    </w:p>
    <w:p>
      <w:pPr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Funding Request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enter estimation in U.S. dollars.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3" w:type="default"/>
      <w:pgSz w:w="12240" w:h="15840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EE"/>
    <w:rsid w:val="00037DF2"/>
    <w:rsid w:val="0007581F"/>
    <w:rsid w:val="000B112F"/>
    <w:rsid w:val="002564EE"/>
    <w:rsid w:val="00272DBD"/>
    <w:rsid w:val="00277392"/>
    <w:rsid w:val="00395C9A"/>
    <w:rsid w:val="00417105"/>
    <w:rsid w:val="00440149"/>
    <w:rsid w:val="005036BA"/>
    <w:rsid w:val="00811C46"/>
    <w:rsid w:val="009C2B63"/>
    <w:rsid w:val="009E338F"/>
    <w:rsid w:val="00A42700"/>
    <w:rsid w:val="00A76D68"/>
    <w:rsid w:val="00B0492D"/>
    <w:rsid w:val="00B223AB"/>
    <w:rsid w:val="00C30FC4"/>
    <w:rsid w:val="00C63F1D"/>
    <w:rsid w:val="00CF0A66"/>
    <w:rsid w:val="00F24F98"/>
    <w:rsid w:val="00FC47D8"/>
    <w:rsid w:val="00FE598F"/>
    <w:rsid w:val="398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Verdana" w:hAnsi="Verdana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erdana" w:hAnsi="Verdan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uiPriority w:val="99"/>
  </w:style>
  <w:style w:type="character" w:customStyle="1" w:styleId="8">
    <w:name w:val="Footer Char"/>
    <w:basedOn w:val="4"/>
    <w:link w:val="2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SABIC</Company>
  <Pages>1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2014-03-26T02:24:00Z</dcterms:created>
  <dc:creator>Yan Han</dc:creator>
  <cp:lastModifiedBy>Elle</cp:lastModifiedBy>
  <dcterms:modified xsi:type="dcterms:W3CDTF">2018-09-18T08:54:02Z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