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002"/>
        <w:gridCol w:w="925"/>
        <w:gridCol w:w="1295"/>
        <w:gridCol w:w="3782"/>
        <w:gridCol w:w="1413"/>
      </w:tblGrid>
      <w:tr w:rsidR="008C361B" w:rsidRPr="008C361B" w:rsidTr="008C361B">
        <w:trPr>
          <w:trHeight w:val="1073"/>
        </w:trPr>
        <w:tc>
          <w:tcPr>
            <w:tcW w:w="9006" w:type="dxa"/>
            <w:gridSpan w:val="6"/>
            <w:vAlign w:val="center"/>
          </w:tcPr>
          <w:p w:rsidR="008C361B" w:rsidRPr="00CB019E" w:rsidRDefault="00582A1E" w:rsidP="00246288">
            <w:pPr>
              <w:jc w:val="center"/>
              <w:rPr>
                <w:b/>
                <w:sz w:val="32"/>
                <w:szCs w:val="32"/>
              </w:rPr>
            </w:pPr>
            <w:bookmarkStart w:id="0" w:name="_Hlk447701332"/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246288">
              <w:rPr>
                <w:rFonts w:hint="eastAsia"/>
                <w:b/>
                <w:sz w:val="32"/>
                <w:szCs w:val="32"/>
              </w:rPr>
              <w:t>8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="004E742B">
              <w:rPr>
                <w:rFonts w:hint="eastAsia"/>
                <w:b/>
                <w:sz w:val="32"/>
                <w:szCs w:val="32"/>
              </w:rPr>
              <w:t>春</w:t>
            </w:r>
            <w:r>
              <w:rPr>
                <w:rFonts w:hint="eastAsia"/>
                <w:b/>
                <w:sz w:val="32"/>
                <w:szCs w:val="32"/>
              </w:rPr>
              <w:t>季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有机化学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seminar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考核顺序</w:t>
            </w:r>
          </w:p>
        </w:tc>
      </w:tr>
      <w:tr w:rsidR="008C361B" w:rsidRPr="008C361B" w:rsidTr="00844AB1">
        <w:trPr>
          <w:trHeight w:val="1073"/>
        </w:trPr>
        <w:tc>
          <w:tcPr>
            <w:tcW w:w="589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顺序</w:t>
            </w:r>
          </w:p>
        </w:tc>
        <w:tc>
          <w:tcPr>
            <w:tcW w:w="100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导师</w:t>
            </w:r>
          </w:p>
        </w:tc>
        <w:tc>
          <w:tcPr>
            <w:tcW w:w="129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报告类型</w:t>
            </w:r>
          </w:p>
        </w:tc>
        <w:tc>
          <w:tcPr>
            <w:tcW w:w="378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t>S</w:t>
            </w:r>
            <w:r w:rsidRPr="008C361B">
              <w:rPr>
                <w:rFonts w:hint="eastAsia"/>
              </w:rPr>
              <w:t>eminar</w:t>
            </w:r>
            <w:r w:rsidRPr="008C361B">
              <w:rPr>
                <w:rFonts w:hint="eastAsia"/>
              </w:rPr>
              <w:t>报告题目</w:t>
            </w:r>
          </w:p>
        </w:tc>
        <w:tc>
          <w:tcPr>
            <w:tcW w:w="1413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时间</w:t>
            </w:r>
          </w:p>
        </w:tc>
      </w:tr>
      <w:tr w:rsidR="00246288" w:rsidRPr="008C361B" w:rsidTr="00246288">
        <w:trPr>
          <w:trHeight w:val="790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1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朱国志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碱性金属有机框架材料的合成及其在催化中的应用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8:30-8:50</w:t>
            </w:r>
          </w:p>
        </w:tc>
      </w:tr>
      <w:tr w:rsidR="00246288" w:rsidRPr="008C361B" w:rsidTr="00246288">
        <w:trPr>
          <w:trHeight w:val="716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2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夏金涛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李兴伟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酸碱驱动的人工分子机器的作用机制及应用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8:50-9:10</w:t>
            </w:r>
          </w:p>
        </w:tc>
      </w:tr>
      <w:tr w:rsidR="00246288" w:rsidRPr="008C361B" w:rsidTr="00246288">
        <w:trPr>
          <w:trHeight w:val="699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3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钱磊磊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万伯顺</w:t>
            </w:r>
            <w:proofErr w:type="gramEnd"/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原子探针层析技术</w:t>
            </w:r>
            <w:r>
              <w:rPr>
                <w:rFonts w:hint="eastAsia"/>
                <w:color w:val="000000"/>
                <w:sz w:val="22"/>
              </w:rPr>
              <w:t>(APT)</w:t>
            </w:r>
            <w:r>
              <w:rPr>
                <w:rFonts w:hint="eastAsia"/>
                <w:color w:val="000000"/>
                <w:sz w:val="22"/>
              </w:rPr>
              <w:t>及其应用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9:10-9:30</w:t>
            </w:r>
          </w:p>
        </w:tc>
      </w:tr>
      <w:tr w:rsidR="00246288" w:rsidRPr="008C361B" w:rsidTr="00246288">
        <w:trPr>
          <w:trHeight w:val="539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4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胡信虎</w:t>
            </w:r>
            <w:proofErr w:type="gramEnd"/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胡向平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无金属碳材料催化氧化脱氢研究进展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9:30-9:50</w:t>
            </w:r>
          </w:p>
        </w:tc>
      </w:tr>
      <w:tr w:rsidR="00246288" w:rsidRPr="008C361B" w:rsidTr="00246288">
        <w:trPr>
          <w:trHeight w:val="717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5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谢焕平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过渡金属催化酮的不对</w:t>
            </w:r>
            <w:bookmarkStart w:id="1" w:name="_GoBack"/>
            <w:bookmarkEnd w:id="1"/>
            <w:r>
              <w:rPr>
                <w:rFonts w:hint="eastAsia"/>
                <w:color w:val="000000"/>
                <w:sz w:val="22"/>
              </w:rPr>
              <w:t>称烯丙基化反应研究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9:50-10:10</w:t>
            </w:r>
          </w:p>
        </w:tc>
      </w:tr>
      <w:tr w:rsidR="00246288" w:rsidRPr="008C361B" w:rsidTr="00246288">
        <w:trPr>
          <w:trHeight w:val="684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6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汪全南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吲哚</w:t>
            </w:r>
            <w:r>
              <w:rPr>
                <w:rFonts w:hint="eastAsia"/>
                <w:color w:val="000000"/>
                <w:sz w:val="22"/>
              </w:rPr>
              <w:t>C-H</w:t>
            </w:r>
            <w:r>
              <w:rPr>
                <w:rFonts w:hint="eastAsia"/>
                <w:color w:val="000000"/>
                <w:sz w:val="22"/>
              </w:rPr>
              <w:t>键芳基化反应研究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10:10-10:30</w:t>
            </w:r>
          </w:p>
        </w:tc>
      </w:tr>
      <w:tr w:rsidR="00246288" w:rsidRPr="008C361B" w:rsidTr="00246288">
        <w:trPr>
          <w:trHeight w:val="708"/>
        </w:trPr>
        <w:tc>
          <w:tcPr>
            <w:tcW w:w="589" w:type="dxa"/>
            <w:vAlign w:val="center"/>
          </w:tcPr>
          <w:p w:rsidR="00246288" w:rsidRPr="008C361B" w:rsidRDefault="00246288" w:rsidP="004A2C43">
            <w:pPr>
              <w:jc w:val="center"/>
            </w:pPr>
            <w:r w:rsidRPr="008C361B">
              <w:rPr>
                <w:rFonts w:hint="eastAsia"/>
              </w:rPr>
              <w:t>7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沈宏强</w:t>
            </w:r>
            <w:proofErr w:type="gramEnd"/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过渡金属促进的芳基</w:t>
            </w:r>
            <w:proofErr w:type="gramStart"/>
            <w:r>
              <w:rPr>
                <w:rFonts w:hint="eastAsia"/>
                <w:color w:val="000000"/>
                <w:sz w:val="22"/>
              </w:rPr>
              <w:t>酮</w:t>
            </w:r>
            <w:proofErr w:type="gramEnd"/>
            <w:r>
              <w:rPr>
                <w:rFonts w:hint="eastAsia"/>
                <w:color w:val="000000"/>
                <w:sz w:val="22"/>
              </w:rPr>
              <w:t>化合物的脱羰化反应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9B4751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10:30-10:50</w:t>
            </w:r>
          </w:p>
        </w:tc>
      </w:tr>
      <w:tr w:rsidR="00246288" w:rsidRPr="008C361B" w:rsidTr="00246288">
        <w:trPr>
          <w:trHeight w:val="708"/>
        </w:trPr>
        <w:tc>
          <w:tcPr>
            <w:tcW w:w="589" w:type="dxa"/>
            <w:vAlign w:val="center"/>
          </w:tcPr>
          <w:p w:rsidR="00246288" w:rsidRPr="008C361B" w:rsidRDefault="00246288" w:rsidP="005D119C">
            <w:pPr>
              <w:jc w:val="center"/>
            </w:pPr>
            <w:r w:rsidRPr="008C361B">
              <w:rPr>
                <w:rFonts w:hint="eastAsia"/>
              </w:rPr>
              <w:t>8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夏飞</w:t>
            </w:r>
            <w:proofErr w:type="gramEnd"/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有机氮正离子和自由基催化选择氧化研究进展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10:50-11:10</w:t>
            </w:r>
          </w:p>
        </w:tc>
      </w:tr>
      <w:tr w:rsidR="00246288" w:rsidRPr="008C361B" w:rsidTr="00246288">
        <w:trPr>
          <w:trHeight w:val="549"/>
        </w:trPr>
        <w:tc>
          <w:tcPr>
            <w:tcW w:w="589" w:type="dxa"/>
            <w:vAlign w:val="center"/>
          </w:tcPr>
          <w:p w:rsidR="00246288" w:rsidRPr="008C361B" w:rsidRDefault="00246288" w:rsidP="005D119C">
            <w:pPr>
              <w:jc w:val="center"/>
            </w:pPr>
            <w:r w:rsidRPr="008C361B">
              <w:rPr>
                <w:rFonts w:hint="eastAsia"/>
              </w:rPr>
              <w:t>9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易如霞</w:t>
            </w:r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万伯顺</w:t>
            </w:r>
            <w:proofErr w:type="gramEnd"/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过渡金属催化的碳</w:t>
            </w:r>
            <w:proofErr w:type="gramStart"/>
            <w:r>
              <w:rPr>
                <w:rFonts w:hint="eastAsia"/>
                <w:color w:val="000000"/>
                <w:sz w:val="22"/>
              </w:rPr>
              <w:t>碳</w:t>
            </w:r>
            <w:proofErr w:type="gramEnd"/>
            <w:r>
              <w:rPr>
                <w:rFonts w:hint="eastAsia"/>
                <w:color w:val="000000"/>
                <w:sz w:val="22"/>
              </w:rPr>
              <w:t>不饱和键断裂反应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11:10-11:30</w:t>
            </w:r>
          </w:p>
        </w:tc>
      </w:tr>
      <w:tr w:rsidR="00246288" w:rsidRPr="008C361B" w:rsidTr="00246288">
        <w:trPr>
          <w:trHeight w:val="571"/>
        </w:trPr>
        <w:tc>
          <w:tcPr>
            <w:tcW w:w="589" w:type="dxa"/>
            <w:vAlign w:val="center"/>
          </w:tcPr>
          <w:p w:rsidR="00246288" w:rsidRPr="008C361B" w:rsidRDefault="00246288" w:rsidP="005D119C">
            <w:pPr>
              <w:jc w:val="center"/>
            </w:pPr>
            <w:r w:rsidRPr="008C361B">
              <w:rPr>
                <w:rFonts w:hint="eastAsia"/>
              </w:rPr>
              <w:t>10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罗杨</w:t>
            </w:r>
            <w:proofErr w:type="gramEnd"/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基于氢键作用的催化剂设计及其在手性合成中的应用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11:30-11:50</w:t>
            </w:r>
          </w:p>
        </w:tc>
      </w:tr>
      <w:tr w:rsidR="00246288" w:rsidRPr="008C361B" w:rsidTr="00246288">
        <w:trPr>
          <w:trHeight w:val="693"/>
        </w:trPr>
        <w:tc>
          <w:tcPr>
            <w:tcW w:w="589" w:type="dxa"/>
            <w:vAlign w:val="center"/>
          </w:tcPr>
          <w:p w:rsidR="00246288" w:rsidRPr="008C361B" w:rsidRDefault="00246288" w:rsidP="005D119C">
            <w:pPr>
              <w:jc w:val="center"/>
            </w:pPr>
            <w:r w:rsidRPr="008C361B">
              <w:rPr>
                <w:rFonts w:hint="eastAsia"/>
              </w:rPr>
              <w:t>11</w:t>
            </w:r>
          </w:p>
        </w:tc>
        <w:tc>
          <w:tcPr>
            <w:tcW w:w="100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胡信虎</w:t>
            </w:r>
            <w:proofErr w:type="gramEnd"/>
          </w:p>
        </w:tc>
        <w:tc>
          <w:tcPr>
            <w:tcW w:w="92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胡向平</w:t>
            </w:r>
          </w:p>
        </w:tc>
        <w:tc>
          <w:tcPr>
            <w:tcW w:w="1295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246288" w:rsidRDefault="00246288" w:rsidP="0024628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过渡金属催化氢化</w:t>
            </w:r>
            <w:proofErr w:type="gramStart"/>
            <w:r>
              <w:rPr>
                <w:rFonts w:hint="eastAsia"/>
                <w:color w:val="000000"/>
                <w:sz w:val="22"/>
              </w:rPr>
              <w:t>腈</w:t>
            </w:r>
            <w:proofErr w:type="gramEnd"/>
            <w:r>
              <w:rPr>
                <w:rFonts w:hint="eastAsia"/>
                <w:color w:val="000000"/>
                <w:sz w:val="22"/>
              </w:rPr>
              <w:t>类化合物研究进展</w:t>
            </w:r>
          </w:p>
        </w:tc>
        <w:tc>
          <w:tcPr>
            <w:tcW w:w="1413" w:type="dxa"/>
            <w:vAlign w:val="center"/>
          </w:tcPr>
          <w:p w:rsidR="00246288" w:rsidRPr="009B4751" w:rsidRDefault="00246288" w:rsidP="005D119C">
            <w:pPr>
              <w:jc w:val="center"/>
              <w:rPr>
                <w:color w:val="000000"/>
                <w:sz w:val="20"/>
                <w:szCs w:val="20"/>
              </w:rPr>
            </w:pPr>
            <w:r w:rsidRPr="009B4751">
              <w:rPr>
                <w:rFonts w:hint="eastAsia"/>
                <w:color w:val="000000"/>
                <w:sz w:val="20"/>
                <w:szCs w:val="20"/>
              </w:rPr>
              <w:t>13:00-13:20</w:t>
            </w:r>
          </w:p>
        </w:tc>
      </w:tr>
    </w:tbl>
    <w:bookmarkEnd w:id="0"/>
    <w:p w:rsidR="00075472" w:rsidRPr="008C361B" w:rsidRDefault="008C361B">
      <w:r w:rsidRPr="008C361B">
        <w:rPr>
          <w:rFonts w:hint="eastAsia"/>
        </w:rPr>
        <w:t>备注：每人报告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，提问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。报告</w:t>
      </w:r>
      <w:r w:rsidRPr="008C361B">
        <w:rPr>
          <w:rFonts w:hint="eastAsia"/>
        </w:rPr>
        <w:t>12min</w:t>
      </w:r>
      <w:r w:rsidRPr="008C361B">
        <w:rPr>
          <w:rFonts w:hint="eastAsia"/>
        </w:rPr>
        <w:t>时计时器提醒一次，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时计时器提醒一次。提问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时计时器提醒一次。</w:t>
      </w:r>
    </w:p>
    <w:sectPr w:rsidR="00075472" w:rsidRPr="008C361B" w:rsidSect="0044671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BB" w:rsidRDefault="00C43BBB" w:rsidP="008C361B">
      <w:r>
        <w:separator/>
      </w:r>
    </w:p>
  </w:endnote>
  <w:endnote w:type="continuationSeparator" w:id="0">
    <w:p w:rsidR="00C43BBB" w:rsidRDefault="00C43BBB" w:rsidP="008C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BB" w:rsidRDefault="00C43BBB" w:rsidP="008C361B">
      <w:r>
        <w:separator/>
      </w:r>
    </w:p>
  </w:footnote>
  <w:footnote w:type="continuationSeparator" w:id="0">
    <w:p w:rsidR="00C43BBB" w:rsidRDefault="00C43BBB" w:rsidP="008C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0BD"/>
    <w:rsid w:val="0000379C"/>
    <w:rsid w:val="00027381"/>
    <w:rsid w:val="00075472"/>
    <w:rsid w:val="000E53F1"/>
    <w:rsid w:val="001201DF"/>
    <w:rsid w:val="00172E46"/>
    <w:rsid w:val="001E25FB"/>
    <w:rsid w:val="001E7E97"/>
    <w:rsid w:val="001F2F6E"/>
    <w:rsid w:val="00213DC1"/>
    <w:rsid w:val="00246288"/>
    <w:rsid w:val="002B7684"/>
    <w:rsid w:val="002C4905"/>
    <w:rsid w:val="002C7D1E"/>
    <w:rsid w:val="002E4009"/>
    <w:rsid w:val="00385CA4"/>
    <w:rsid w:val="003B33BB"/>
    <w:rsid w:val="003C0615"/>
    <w:rsid w:val="004013BA"/>
    <w:rsid w:val="0044671F"/>
    <w:rsid w:val="0047474C"/>
    <w:rsid w:val="004950D8"/>
    <w:rsid w:val="00496F7E"/>
    <w:rsid w:val="004A2C43"/>
    <w:rsid w:val="004D7C6F"/>
    <w:rsid w:val="004E742B"/>
    <w:rsid w:val="005177E5"/>
    <w:rsid w:val="00574898"/>
    <w:rsid w:val="00582A1E"/>
    <w:rsid w:val="00624EB2"/>
    <w:rsid w:val="00631796"/>
    <w:rsid w:val="00631875"/>
    <w:rsid w:val="006A0BF9"/>
    <w:rsid w:val="00733971"/>
    <w:rsid w:val="0074158C"/>
    <w:rsid w:val="007948C9"/>
    <w:rsid w:val="007A227B"/>
    <w:rsid w:val="007C2BE2"/>
    <w:rsid w:val="007E7AA5"/>
    <w:rsid w:val="008524A5"/>
    <w:rsid w:val="008667E5"/>
    <w:rsid w:val="00870F2B"/>
    <w:rsid w:val="008C361B"/>
    <w:rsid w:val="008D097E"/>
    <w:rsid w:val="00940EEB"/>
    <w:rsid w:val="00986EE2"/>
    <w:rsid w:val="009B4751"/>
    <w:rsid w:val="009C4FB7"/>
    <w:rsid w:val="009E4985"/>
    <w:rsid w:val="00A4576D"/>
    <w:rsid w:val="00A55FCF"/>
    <w:rsid w:val="00A64DE9"/>
    <w:rsid w:val="00AE2FC2"/>
    <w:rsid w:val="00B21C0C"/>
    <w:rsid w:val="00B567EF"/>
    <w:rsid w:val="00B650BD"/>
    <w:rsid w:val="00B71C39"/>
    <w:rsid w:val="00B84BD4"/>
    <w:rsid w:val="00BE33DF"/>
    <w:rsid w:val="00C2789D"/>
    <w:rsid w:val="00C43BBB"/>
    <w:rsid w:val="00C500D7"/>
    <w:rsid w:val="00C66831"/>
    <w:rsid w:val="00CB019E"/>
    <w:rsid w:val="00D81CFD"/>
    <w:rsid w:val="00DB0D96"/>
    <w:rsid w:val="00DD3F3A"/>
    <w:rsid w:val="00DE2658"/>
    <w:rsid w:val="00E01877"/>
    <w:rsid w:val="00E1191D"/>
    <w:rsid w:val="00E667C4"/>
    <w:rsid w:val="00EA1F47"/>
    <w:rsid w:val="00EE17B6"/>
    <w:rsid w:val="00EF6FBD"/>
    <w:rsid w:val="00F37090"/>
    <w:rsid w:val="00F6785B"/>
    <w:rsid w:val="00F70BD5"/>
    <w:rsid w:val="00F7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jiaoxue</cp:lastModifiedBy>
  <cp:revision>34</cp:revision>
  <cp:lastPrinted>2015-04-07T03:42:00Z</cp:lastPrinted>
  <dcterms:created xsi:type="dcterms:W3CDTF">2015-04-01T03:27:00Z</dcterms:created>
  <dcterms:modified xsi:type="dcterms:W3CDTF">2018-04-08T05:11:00Z</dcterms:modified>
</cp:coreProperties>
</file>