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71" w:rsidRDefault="00EE6471" w:rsidP="00EE6471">
      <w:pPr>
        <w:jc w:val="center"/>
        <w:rPr>
          <w:rFonts w:ascii="微软雅黑" w:eastAsia="微软雅黑" w:hAnsi="微软雅黑"/>
          <w:b/>
          <w:sz w:val="32"/>
          <w:lang w:eastAsia="zh-CN"/>
        </w:rPr>
      </w:pPr>
      <w:r>
        <w:rPr>
          <w:rFonts w:ascii="微软雅黑" w:eastAsia="微软雅黑" w:hAnsi="微软雅黑" w:hint="eastAsia"/>
          <w:b/>
          <w:sz w:val="32"/>
          <w:lang w:eastAsia="zh-CN"/>
        </w:rPr>
        <w:t>课程安排</w:t>
      </w:r>
    </w:p>
    <w:tbl>
      <w:tblPr>
        <w:tblpPr w:leftFromText="180" w:rightFromText="180" w:vertAnchor="page" w:horzAnchor="page" w:tblpX="667" w:tblpY="2099"/>
        <w:tblW w:w="10065" w:type="dxa"/>
        <w:tblLayout w:type="fixed"/>
        <w:tblLook w:val="0000"/>
      </w:tblPr>
      <w:tblGrid>
        <w:gridCol w:w="577"/>
        <w:gridCol w:w="1232"/>
        <w:gridCol w:w="4678"/>
        <w:gridCol w:w="1418"/>
        <w:gridCol w:w="2160"/>
      </w:tblGrid>
      <w:tr w:rsidR="007744A3" w:rsidTr="005775C0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序号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上课时间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课程名称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授课人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宋体" w:hAnsi="宋体" w:cs="宋体"/>
                <w:b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sz w:val="22"/>
              </w:rPr>
              <w:t>授课地点</w:t>
            </w:r>
            <w:proofErr w:type="spellEnd"/>
          </w:p>
        </w:tc>
      </w:tr>
      <w:tr w:rsidR="007744A3" w:rsidTr="005775C0">
        <w:trPr>
          <w:trHeight w:val="385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8月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开班仪式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曹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殿文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西区师生活动中心</w:t>
            </w:r>
            <w:proofErr w:type="spellEnd"/>
          </w:p>
        </w:tc>
      </w:tr>
      <w:tr w:rsidR="007744A3" w:rsidTr="005775C0">
        <w:trPr>
          <w:trHeight w:val="21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世界科技发展热点及我国科技外交战略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赵刚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西区师生活动中心</w:t>
            </w:r>
            <w:proofErr w:type="spellEnd"/>
          </w:p>
        </w:tc>
      </w:tr>
      <w:tr w:rsidR="007744A3" w:rsidTr="005775C0">
        <w:trPr>
          <w:trHeight w:val="1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 w:rsidRPr="00484D60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对外交往的理念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与</w:t>
            </w:r>
            <w:r w:rsidRPr="00484D60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思维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Pr="00D97794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西区师生活动中心</w:t>
            </w:r>
            <w:proofErr w:type="spellEnd"/>
          </w:p>
        </w:tc>
      </w:tr>
      <w:tr w:rsidR="007744A3" w:rsidTr="005775C0">
        <w:trPr>
          <w:trHeight w:val="42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8月9日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上午：如何利用中国文化加强中国在国际组织的影响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何昌垂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2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/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/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下午：国际组织工作方法与成功经验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张侃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西区加速器实验室</w:t>
            </w:r>
          </w:p>
        </w:tc>
      </w:tr>
      <w:tr w:rsidR="007744A3" w:rsidTr="005775C0">
        <w:trPr>
          <w:trHeight w:val="39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8月10日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Pr="00517F92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517F92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上午：国际劳工组织及个人经历分享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Pr="00D97794" w:rsidRDefault="007744A3" w:rsidP="005775C0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王纪元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50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下午：国际农业组织视野下的全球挑战与农业科技创新合作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贡锡锋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397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4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8月11日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Pr="00E76A2B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E76A2B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 w:rsidRPr="00E76A2B">
              <w:rPr>
                <w:rFonts w:eastAsia="仿宋_GB2312"/>
                <w:bCs/>
                <w:sz w:val="22"/>
                <w:lang w:eastAsia="zh-CN"/>
              </w:rPr>
              <w:t>China in the Middle East via the One Belt One Road initiative as a case study for intercultural and leadership skills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Pr="00E76A2B" w:rsidRDefault="007744A3" w:rsidP="005775C0">
            <w:pPr>
              <w:jc w:val="center"/>
              <w:rPr>
                <w:rFonts w:eastAsia="仿宋_GB2312"/>
                <w:bCs/>
                <w:sz w:val="22"/>
                <w:lang w:eastAsia="zh-CN"/>
              </w:rPr>
            </w:pPr>
            <w:r w:rsidRPr="00E76A2B">
              <w:rPr>
                <w:rFonts w:eastAsia="仿宋_GB2312"/>
                <w:bCs/>
                <w:sz w:val="22"/>
                <w:lang w:eastAsia="zh-CN"/>
              </w:rPr>
              <w:t>Kathryn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39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/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/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51DD7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下午：国际组织任职经历及感悟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王克然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39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8月12日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 w:rsidRPr="007473D8">
              <w:rPr>
                <w:rFonts w:ascii="仿宋_GB2312" w:eastAsia="仿宋_GB2312" w:hAnsi="宋体" w:cs="宋体"/>
                <w:bCs/>
                <w:sz w:val="22"/>
                <w:lang w:eastAsia="zh-CN"/>
              </w:rPr>
              <w:t>联合国文件翻译特点及联合国的招聘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徐亚男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334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51DD7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茶文化与茶科学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王方辰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26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6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8月13日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 w:rsidRPr="00D51DD7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做国际公务员——经验分享与案例分析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宋允孚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1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关于新时期引进国外智力工作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袁旭东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7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8月14日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</w:t>
            </w: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国际职员的报考与录用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D97794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张国庆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0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 w:rsidRPr="008D5F3B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走进联合国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王之佳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519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8月15日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上午：中国的国际组织战略定位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袁正清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27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</w:t>
            </w:r>
            <w:r w:rsidRPr="004D31CD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国际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形势与国际谈判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 w:rsidRPr="004D31CD"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王庆林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448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9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8月16日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上午：外交礼仪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黄彩子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356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下午：涉外礼仪文化素养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张国斌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645"/>
        </w:trPr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</w:rPr>
              <w:t>10</w:t>
            </w: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8月17日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移动课堂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待定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widowControl w:val="0"/>
              <w:jc w:val="both"/>
              <w:rPr>
                <w:rFonts w:ascii="仿宋_GB2312" w:eastAsia="仿宋_GB2312" w:hAnsi="宋体" w:cs="宋体"/>
                <w:bCs/>
                <w:sz w:val="22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待定</w:t>
            </w:r>
            <w:proofErr w:type="spellEnd"/>
          </w:p>
        </w:tc>
      </w:tr>
      <w:tr w:rsidR="007744A3" w:rsidTr="005775C0">
        <w:trPr>
          <w:trHeight w:val="48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11</w:t>
            </w:r>
          </w:p>
        </w:tc>
        <w:tc>
          <w:tcPr>
            <w:tcW w:w="1232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8月1</w:t>
            </w:r>
            <w:r>
              <w:rPr>
                <w:rFonts w:ascii="仿宋_GB2312" w:eastAsia="仿宋_GB2312" w:hAnsi="宋体" w:cs="宋体" w:hint="eastAsia"/>
                <w:bCs/>
                <w:sz w:val="22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上午：舆情管理与公共危机应对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郑成武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  <w:tr w:rsidR="007744A3" w:rsidTr="005775C0">
        <w:trPr>
          <w:trHeight w:val="517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both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下午：国际合作中的沟通技巧&amp;结业典礼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jc w:val="center"/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bCs/>
                <w:sz w:val="22"/>
                <w:lang w:eastAsia="zh-CN"/>
              </w:rPr>
              <w:t>曹京华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A3" w:rsidRDefault="007744A3" w:rsidP="005775C0">
            <w:pPr>
              <w:rPr>
                <w:rFonts w:ascii="仿宋_GB2312" w:eastAsia="仿宋_GB2312" w:hAnsi="宋体" w:cs="宋体"/>
                <w:bCs/>
                <w:sz w:val="22"/>
                <w:lang w:eastAsia="zh-CN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bCs/>
                <w:sz w:val="22"/>
              </w:rPr>
              <w:t>西区加速器实验室</w:t>
            </w:r>
            <w:proofErr w:type="spellEnd"/>
          </w:p>
        </w:tc>
      </w:tr>
    </w:tbl>
    <w:p w:rsidR="00677CB1" w:rsidRDefault="00677CB1" w:rsidP="00677CB1">
      <w:pPr>
        <w:rPr>
          <w:lang w:eastAsia="zh-CN"/>
        </w:rPr>
      </w:pPr>
      <w:proofErr w:type="spellStart"/>
      <w:r w:rsidRPr="00B221E9">
        <w:rPr>
          <w:rFonts w:ascii="仿宋_GB2312" w:eastAsia="仿宋_GB2312" w:hint="eastAsia"/>
          <w:b/>
          <w:lang w:eastAsia="zh-CN"/>
        </w:rPr>
        <w:t>备注：具体课程和教师将根据实际情况</w:t>
      </w:r>
      <w:r>
        <w:rPr>
          <w:rFonts w:ascii="仿宋_GB2312" w:eastAsia="仿宋_GB2312" w:hint="eastAsia"/>
          <w:b/>
          <w:lang w:eastAsia="zh-CN"/>
        </w:rPr>
        <w:t>有所调整</w:t>
      </w:r>
      <w:r w:rsidRPr="00B221E9">
        <w:rPr>
          <w:rFonts w:ascii="仿宋_GB2312" w:eastAsia="仿宋_GB2312" w:hint="eastAsia"/>
          <w:b/>
          <w:lang w:eastAsia="zh-CN"/>
        </w:rPr>
        <w:t>，以报到时发放的日程表为准</w:t>
      </w:r>
      <w:proofErr w:type="spellEnd"/>
      <w:r>
        <w:rPr>
          <w:rFonts w:ascii="仿宋_GB2312" w:eastAsia="仿宋_GB2312" w:hint="eastAsia"/>
          <w:sz w:val="28"/>
          <w:lang w:eastAsia="zh-CN"/>
        </w:rPr>
        <w:t>。</w:t>
      </w:r>
    </w:p>
    <w:p w:rsidR="00F07FD5" w:rsidRPr="00677CB1" w:rsidRDefault="00F07FD5">
      <w:pPr>
        <w:rPr>
          <w:lang w:eastAsia="zh-CN"/>
        </w:rPr>
      </w:pPr>
    </w:p>
    <w:sectPr w:rsidR="00F07FD5" w:rsidRPr="00677CB1" w:rsidSect="00F0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49" w:rsidRDefault="00974949" w:rsidP="00EE6471">
      <w:r>
        <w:separator/>
      </w:r>
    </w:p>
  </w:endnote>
  <w:endnote w:type="continuationSeparator" w:id="0">
    <w:p w:rsidR="00974949" w:rsidRDefault="00974949" w:rsidP="00EE6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49" w:rsidRDefault="00974949" w:rsidP="00EE6471">
      <w:r>
        <w:separator/>
      </w:r>
    </w:p>
  </w:footnote>
  <w:footnote w:type="continuationSeparator" w:id="0">
    <w:p w:rsidR="00974949" w:rsidRDefault="00974949" w:rsidP="00EE6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471"/>
    <w:rsid w:val="00411C75"/>
    <w:rsid w:val="005123DD"/>
    <w:rsid w:val="00677CB1"/>
    <w:rsid w:val="007744A3"/>
    <w:rsid w:val="00854A89"/>
    <w:rsid w:val="00974949"/>
    <w:rsid w:val="00EE6471"/>
    <w:rsid w:val="00F07FD5"/>
    <w:rsid w:val="00FA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71"/>
    <w:rPr>
      <w:rFonts w:ascii="Times New Roman" w:eastAsia="宋体" w:hAnsi="Times New Roman"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4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EE6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4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EE64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树良</cp:lastModifiedBy>
  <cp:revision>4</cp:revision>
  <dcterms:created xsi:type="dcterms:W3CDTF">2017-05-02T07:43:00Z</dcterms:created>
  <dcterms:modified xsi:type="dcterms:W3CDTF">2017-05-02T08:18:00Z</dcterms:modified>
</cp:coreProperties>
</file>